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34C1" w14:textId="6E6EF6AC" w:rsidR="009A5EFF" w:rsidRDefault="001B75EF" w:rsidP="001B75E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2127A50" w14:textId="77777777" w:rsidR="00E411D8" w:rsidRDefault="001B75EF" w:rsidP="001B75E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1984/960/448 </w:t>
      </w:r>
    </w:p>
    <w:p w14:paraId="60C66F11" w14:textId="7915BD77" w:rsidR="001B75EF" w:rsidRDefault="001B75EF" w:rsidP="001B75E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 Аватара Синтеза Мории ИВАС Кут Хуми</w:t>
      </w:r>
    </w:p>
    <w:p w14:paraId="3A8E2C83" w14:textId="7B4E613F" w:rsidR="001B75EF" w:rsidRDefault="001B75EF" w:rsidP="001B75E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Ивдивной Жизни ИВО</w:t>
      </w:r>
    </w:p>
    <w:p w14:paraId="544418C1" w14:textId="0FADA739" w:rsidR="001B75EF" w:rsidRDefault="001B75EF" w:rsidP="001B75E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E411D8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E411D8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0FD491F1" w14:textId="2DB6577A" w:rsidR="001B75EF" w:rsidRDefault="001B75EF" w:rsidP="001B75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51267CC1" w14:textId="4C8CE283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33BF34B" w14:textId="2DF1322E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Качанова А.</w:t>
      </w:r>
    </w:p>
    <w:p w14:paraId="4E095D39" w14:textId="584A2381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Попова Р.</w:t>
      </w:r>
    </w:p>
    <w:p w14:paraId="371B10CE" w14:textId="52E5EB79" w:rsidR="00E411D8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E411D8">
        <w:rPr>
          <w:rFonts w:ascii="Times New Roman" w:hAnsi="Times New Roman" w:cs="Times New Roman"/>
          <w:color w:val="000000"/>
          <w:sz w:val="24"/>
        </w:rPr>
        <w:t>Семенихина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A4B3E72" w14:textId="02339C96" w:rsidR="001B75EF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B75EF">
        <w:rPr>
          <w:rFonts w:ascii="Times New Roman" w:hAnsi="Times New Roman" w:cs="Times New Roman"/>
          <w:color w:val="000000"/>
          <w:sz w:val="24"/>
        </w:rPr>
        <w:t>. Артемьева Н.</w:t>
      </w:r>
    </w:p>
    <w:p w14:paraId="6A3E9AE9" w14:textId="0D65EA2E" w:rsidR="00E411D8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E411D8">
        <w:rPr>
          <w:rFonts w:ascii="Times New Roman" w:hAnsi="Times New Roman" w:cs="Times New Roman"/>
          <w:color w:val="000000"/>
          <w:sz w:val="24"/>
        </w:rPr>
        <w:t>Иволгина</w:t>
      </w:r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2F1BEA27" w14:textId="343B0195" w:rsidR="001B75EF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1B75EF">
        <w:rPr>
          <w:rFonts w:ascii="Times New Roman" w:hAnsi="Times New Roman" w:cs="Times New Roman"/>
          <w:color w:val="000000"/>
          <w:sz w:val="24"/>
        </w:rPr>
        <w:t>. Сорокина Н.</w:t>
      </w:r>
    </w:p>
    <w:p w14:paraId="7819FC11" w14:textId="162DD64E" w:rsidR="001B75EF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1B75EF">
        <w:rPr>
          <w:rFonts w:ascii="Times New Roman" w:hAnsi="Times New Roman" w:cs="Times New Roman"/>
          <w:color w:val="000000"/>
          <w:sz w:val="24"/>
        </w:rPr>
        <w:t>. Волкова М.</w:t>
      </w:r>
    </w:p>
    <w:p w14:paraId="7A7F5EC0" w14:textId="7E898527" w:rsidR="001B75EF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1B75EF">
        <w:rPr>
          <w:rFonts w:ascii="Times New Roman" w:hAnsi="Times New Roman" w:cs="Times New Roman"/>
          <w:color w:val="000000"/>
          <w:sz w:val="24"/>
        </w:rPr>
        <w:t>. Быкова Н.</w:t>
      </w:r>
    </w:p>
    <w:p w14:paraId="7A9CB3B6" w14:textId="2E4F235C" w:rsidR="00E411D8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r w:rsidRPr="00E411D8">
        <w:rPr>
          <w:rFonts w:ascii="Times New Roman" w:hAnsi="Times New Roman" w:cs="Times New Roman"/>
          <w:color w:val="000000"/>
          <w:sz w:val="24"/>
        </w:rPr>
        <w:t>Кильметова Р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3722282" w14:textId="0A944033" w:rsidR="001B75EF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1B75EF">
        <w:rPr>
          <w:rFonts w:ascii="Times New Roman" w:hAnsi="Times New Roman" w:cs="Times New Roman"/>
          <w:color w:val="000000"/>
          <w:sz w:val="24"/>
        </w:rPr>
        <w:t>. Аватарова Ф.</w:t>
      </w:r>
    </w:p>
    <w:p w14:paraId="0E732163" w14:textId="57120D95" w:rsidR="001B75EF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1B75EF">
        <w:rPr>
          <w:rFonts w:ascii="Times New Roman" w:hAnsi="Times New Roman" w:cs="Times New Roman"/>
          <w:color w:val="000000"/>
          <w:sz w:val="24"/>
        </w:rPr>
        <w:t>. Кузнецова А.</w:t>
      </w:r>
    </w:p>
    <w:p w14:paraId="591DF5F2" w14:textId="65A43510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E411D8">
        <w:rPr>
          <w:rFonts w:ascii="Times New Roman" w:hAnsi="Times New Roman" w:cs="Times New Roman"/>
          <w:color w:val="000000"/>
          <w:sz w:val="24"/>
        </w:rPr>
        <w:t>Арапова Л.</w:t>
      </w:r>
      <w:r>
        <w:rPr>
          <w:rFonts w:ascii="Times New Roman" w:hAnsi="Times New Roman" w:cs="Times New Roman"/>
          <w:color w:val="000000"/>
          <w:sz w:val="24"/>
        </w:rPr>
        <w:t>. онлайн</w:t>
      </w:r>
    </w:p>
    <w:p w14:paraId="4C9EE561" w14:textId="385A100C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 w:rsidR="00E411D8">
        <w:rPr>
          <w:rFonts w:ascii="Times New Roman" w:hAnsi="Times New Roman" w:cs="Times New Roman"/>
          <w:color w:val="000000"/>
          <w:sz w:val="24"/>
        </w:rPr>
        <w:t>Пономарёва Д</w:t>
      </w:r>
      <w:r>
        <w:rPr>
          <w:rFonts w:ascii="Times New Roman" w:hAnsi="Times New Roman" w:cs="Times New Roman"/>
          <w:color w:val="000000"/>
          <w:sz w:val="24"/>
        </w:rPr>
        <w:t>. онлайн</w:t>
      </w:r>
    </w:p>
    <w:p w14:paraId="46A2EA71" w14:textId="1501D5FD" w:rsidR="00E411D8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Сборнова В.</w:t>
      </w:r>
    </w:p>
    <w:p w14:paraId="0146B881" w14:textId="1120E477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64C941B" w14:textId="18F3A58A" w:rsidR="00E411D8" w:rsidRPr="00E411D8" w:rsidRDefault="001B75EF" w:rsidP="00E411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411D8">
        <w:rPr>
          <w:rFonts w:ascii="Times New Roman" w:hAnsi="Times New Roman" w:cs="Times New Roman"/>
          <w:color w:val="000000"/>
          <w:sz w:val="24"/>
        </w:rPr>
        <w:t>С</w:t>
      </w:r>
      <w:r w:rsidR="00E411D8" w:rsidRPr="00E411D8">
        <w:rPr>
          <w:rFonts w:ascii="Times New Roman" w:hAnsi="Times New Roman" w:cs="Times New Roman"/>
          <w:color w:val="000000"/>
          <w:sz w:val="24"/>
        </w:rPr>
        <w:t>тяжали План Синтеза Совета Ивдивной Жизни, встраиваясь в Ивдивную Жизнь Советом</w:t>
      </w:r>
      <w:r w:rsidR="00E411D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E411D8" w:rsidRPr="00E411D8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52DAC512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 xml:space="preserve">2. Возожгли 4-рицу с 4-цей подразделение на 4032 архетипе в здании ИВДИВО Кут Хуми. </w:t>
      </w:r>
    </w:p>
    <w:p w14:paraId="2DC727A5" w14:textId="7D8B9F0E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3. Стяжали Синтез самого явление Совета Ивдивной Жизни ИВО, как есть стандартом.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E411D8">
        <w:rPr>
          <w:rFonts w:ascii="Times New Roman" w:hAnsi="Times New Roman" w:cs="Times New Roman"/>
          <w:color w:val="000000"/>
          <w:sz w:val="24"/>
        </w:rPr>
        <w:t xml:space="preserve">Встраивались в стандарт Совета Ивдивной Жизни ИВО. </w:t>
      </w:r>
    </w:p>
    <w:p w14:paraId="4C48B231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 xml:space="preserve">4. Стяжали План Синтеза явления Ивдивной Жизни ИВО Должностно Полномочно. </w:t>
      </w:r>
    </w:p>
    <w:p w14:paraId="1BE8E60F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5. Вошли в направления, новые тренды - быть в тренде с ИВДИВО, оставляя свои предыдущие представления о том, что нам было привычно.</w:t>
      </w:r>
    </w:p>
    <w:p w14:paraId="50CE8246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 xml:space="preserve">6. Должностно Полномочный: всегда вырабатывает новый Огонь и Синтез, которого не было. Процесс: идёт вписывание в выработанный Огонь, оформляется записями Синтеза в Огне организуюсь в сфере ИВДИВО. </w:t>
      </w:r>
    </w:p>
    <w:p w14:paraId="1D689372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7. Мы чем служим как Полномочные? Служим выработкой Огня, той специализации Части, которую разрабатываем. У каждого есть уникальная специфика.</w:t>
      </w:r>
    </w:p>
    <w:p w14:paraId="4FED31FD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lastRenderedPageBreak/>
        <w:t xml:space="preserve">8. Важность взаимосвязь друг с другом, 32-ричность Организации каждого, где каждый усиляет другого. </w:t>
      </w:r>
    </w:p>
    <w:p w14:paraId="59A38BE1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9. Чем Творение отличается от Созидания? Созидание - путь, который уже открыт кем-то и созидаешь с Отцом из того, что уже было, а Творение – это всегда нечто новое создаешь, это новое должно идти с Отцом и от Отца 8 космосами.</w:t>
      </w:r>
    </w:p>
    <w:p w14:paraId="723A0FD3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10. Во всех темах и вопросах входить в глубину вопроса.</w:t>
      </w:r>
    </w:p>
    <w:p w14:paraId="387E10BB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11. Насколько мы пробуждены Отцом ИВДИВО и складываем среду видами космосов, чтобы человек тоже входил?</w:t>
      </w:r>
    </w:p>
    <w:p w14:paraId="5754B22B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 xml:space="preserve">12. Предлагается вести практику раз в неделю для всего подразделения онлайн. Это действия одна из реализаций для Владык ИВО. Вошли в активные переговоры по поводу ведения практики по понедельникам. </w:t>
      </w:r>
    </w:p>
    <w:p w14:paraId="67440C76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13. Предложено составить график сентября, где один раз в месяц будет ведение практики Владыкой ИВО Совета Ивдивной Жизни ИВО. Классно начать вести тем, кто не вёл практики. Запускается процесс циклического роста!</w:t>
      </w:r>
    </w:p>
    <w:p w14:paraId="389EF9D6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14. Синтезировались с Морией чтобы мы смогли друг с другом договорится. Каждый из нас смог сделать выбор, нас обучали: мочь выбирать разработки, практики и актуализироваться в данных действиях.</w:t>
      </w:r>
    </w:p>
    <w:p w14:paraId="45E360F5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15. Вошли в практику Источников Эталонов Синтеза Организацией каждого и развернули по территории служения и в подготовке к Съезду ИВДИВО</w:t>
      </w:r>
    </w:p>
    <w:p w14:paraId="3F0B6528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Образное: Витиё Синтеза, формы эталонности Мудрости.</w:t>
      </w:r>
    </w:p>
    <w:p w14:paraId="33347451" w14:textId="5DCE64F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 xml:space="preserve">16. Запросили у Мории, как он видит действие и работу Владык ИВО на Совете Ивдивной Жизни ИВО. Перспективы Совета Ивдивной </w:t>
      </w:r>
      <w:r>
        <w:rPr>
          <w:rFonts w:ascii="Times New Roman" w:hAnsi="Times New Roman" w:cs="Times New Roman"/>
          <w:color w:val="000000"/>
          <w:sz w:val="24"/>
        </w:rPr>
        <w:t>Ж</w:t>
      </w:r>
      <w:r w:rsidRPr="00E411D8">
        <w:rPr>
          <w:rFonts w:ascii="Times New Roman" w:hAnsi="Times New Roman" w:cs="Times New Roman"/>
          <w:color w:val="000000"/>
          <w:sz w:val="24"/>
        </w:rPr>
        <w:t>изни ИВО.</w:t>
      </w:r>
    </w:p>
    <w:p w14:paraId="21165031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 xml:space="preserve">Рекомендация: </w:t>
      </w:r>
    </w:p>
    <w:p w14:paraId="700F197A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 xml:space="preserve">1. В любые дискуссии и тематики, вносить уточняющие тезы мудрости, которая и задает тренд, направление. </w:t>
      </w:r>
    </w:p>
    <w:p w14:paraId="0E514792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2. С чего начать разбираться в разработке организации? Детализироваться Частью.</w:t>
      </w:r>
    </w:p>
    <w:p w14:paraId="542B76DC" w14:textId="798CCD35" w:rsidR="00E411D8" w:rsidRPr="00E411D8" w:rsidRDefault="00E411D8" w:rsidP="00E411D8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411D8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E411D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Решения</w:t>
      </w:r>
    </w:p>
    <w:p w14:paraId="227BC797" w14:textId="77777777" w:rsidR="00E411D8" w:rsidRPr="00E411D8" w:rsidRDefault="00E411D8" w:rsidP="00E411D8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 xml:space="preserve">1. Детализировать план действий Владык ИВО Совета Ивдивной Жизни ИВО Подразделения Санкт-Петербург. </w:t>
      </w:r>
    </w:p>
    <w:p w14:paraId="145EF08C" w14:textId="71A298AB" w:rsidR="001B75EF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 w:rsidRPr="00E411D8">
        <w:rPr>
          <w:rFonts w:ascii="Times New Roman" w:hAnsi="Times New Roman" w:cs="Times New Roman"/>
          <w:color w:val="000000"/>
          <w:sz w:val="24"/>
        </w:rPr>
        <w:t>2. Выйти на преодоление неуверенности в ведении практик для Подразделения.</w:t>
      </w:r>
    </w:p>
    <w:p w14:paraId="147D4448" w14:textId="24B13588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0EC4A163" w14:textId="28700E4F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не проводилось</w:t>
      </w:r>
    </w:p>
    <w:p w14:paraId="08BB771F" w14:textId="77777777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</w:p>
    <w:p w14:paraId="0CFF1D71" w14:textId="32192C94" w:rsidR="001B75EF" w:rsidRPr="001B75EF" w:rsidRDefault="001B75EF" w:rsidP="001B75E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Подразделения ИВДИВО Валентина Сборнова</w:t>
      </w:r>
    </w:p>
    <w:sectPr w:rsidR="001B75EF" w:rsidRPr="001B75EF" w:rsidSect="001B7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F"/>
    <w:rsid w:val="001B75EF"/>
    <w:rsid w:val="001C5F01"/>
    <w:rsid w:val="009A5EFF"/>
    <w:rsid w:val="00AF4A21"/>
    <w:rsid w:val="00E411D8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DFF7"/>
  <w15:chartTrackingRefBased/>
  <w15:docId w15:val="{DD926709-6FB0-4B87-86B6-7E6BE1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3</cp:revision>
  <dcterms:created xsi:type="dcterms:W3CDTF">2024-07-05T10:11:00Z</dcterms:created>
  <dcterms:modified xsi:type="dcterms:W3CDTF">2024-08-13T11:33:00Z</dcterms:modified>
</cp:coreProperties>
</file>